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16F76">
      <w:pPr>
        <w:pStyle w:val="2"/>
        <w:spacing w:before="125" w:line="190" w:lineRule="auto"/>
        <w:ind w:left="964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附件</w:t>
      </w:r>
      <w:r>
        <w:rPr>
          <w:spacing w:val="1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1:伦理委员会关于“主要研究者</w:t>
      </w:r>
      <w:r>
        <w:rPr>
          <w:spacing w:val="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GCP</w:t>
      </w:r>
      <w:r>
        <w:rPr>
          <w:spacing w:val="1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培</w:t>
      </w:r>
      <w:r>
        <w:rPr>
          <w:b/>
          <w:bCs/>
          <w:sz w:val="24"/>
          <w:szCs w:val="24"/>
        </w:rPr>
        <w:t>训资质”要求的说明</w:t>
      </w:r>
    </w:p>
    <w:p w14:paraId="7331335C">
      <w:pPr>
        <w:pStyle w:val="2"/>
        <w:spacing w:before="121" w:line="257" w:lineRule="auto"/>
        <w:ind w:left="24" w:firstLine="481"/>
        <w:rPr>
          <w:sz w:val="24"/>
          <w:szCs w:val="24"/>
        </w:rPr>
      </w:pPr>
      <w:r>
        <w:rPr>
          <w:spacing w:val="3"/>
          <w:sz w:val="24"/>
          <w:szCs w:val="24"/>
        </w:rPr>
        <w:t xml:space="preserve">为规范我院临床研究伦理审查申请资料，现就“主要研究者 </w:t>
      </w:r>
      <w:r>
        <w:rPr>
          <w:sz w:val="24"/>
          <w:szCs w:val="24"/>
        </w:rPr>
        <w:t>GCP</w:t>
      </w:r>
      <w:r>
        <w:rPr>
          <w:spacing w:val="3"/>
          <w:sz w:val="24"/>
          <w:szCs w:val="24"/>
        </w:rPr>
        <w:t xml:space="preserve"> 培训资质”</w:t>
      </w:r>
      <w:r>
        <w:rPr>
          <w:sz w:val="24"/>
          <w:szCs w:val="24"/>
        </w:rPr>
        <w:t>要求明确如下</w:t>
      </w:r>
      <w:r>
        <w:rPr>
          <w:spacing w:val="-3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14:paraId="7ABF98FD">
      <w:pPr>
        <w:pStyle w:val="2"/>
        <w:spacing w:line="257" w:lineRule="auto"/>
        <w:ind w:left="23" w:right="185" w:firstLine="497"/>
        <w:rPr>
          <w:sz w:val="24"/>
          <w:szCs w:val="24"/>
        </w:rPr>
      </w:pPr>
      <w:r>
        <w:rPr>
          <w:spacing w:val="9"/>
          <w:sz w:val="24"/>
          <w:szCs w:val="24"/>
        </w:rPr>
        <w:t>1.本说明所指的临床研究包括“注册药械临</w:t>
      </w:r>
      <w:r>
        <w:rPr>
          <w:spacing w:val="8"/>
          <w:sz w:val="24"/>
          <w:szCs w:val="24"/>
        </w:rPr>
        <w:t>床试验”和“研究者发起的临床</w:t>
      </w:r>
      <w:r>
        <w:rPr>
          <w:spacing w:val="29"/>
          <w:w w:val="113"/>
          <w:sz w:val="24"/>
          <w:szCs w:val="24"/>
        </w:rPr>
        <w:t>研究”</w:t>
      </w:r>
    </w:p>
    <w:p w14:paraId="62FA2512">
      <w:pPr>
        <w:pStyle w:val="2"/>
        <w:spacing w:before="1" w:line="257" w:lineRule="auto"/>
        <w:ind w:left="23" w:right="185" w:firstLine="482"/>
        <w:rPr>
          <w:sz w:val="24"/>
          <w:szCs w:val="24"/>
        </w:rPr>
      </w:pPr>
      <w:r>
        <w:rPr>
          <w:spacing w:val="-2"/>
          <w:sz w:val="24"/>
          <w:szCs w:val="24"/>
        </w:rPr>
        <w:t>2.凡申请我院伦理初始审查的临床研究项目，须向伦理委员</w:t>
      </w:r>
      <w:r>
        <w:rPr>
          <w:spacing w:val="-3"/>
          <w:sz w:val="24"/>
          <w:szCs w:val="24"/>
        </w:rPr>
        <w:t>会提交我院主要</w:t>
      </w:r>
      <w:r>
        <w:rPr>
          <w:spacing w:val="-12"/>
          <w:sz w:val="24"/>
          <w:szCs w:val="24"/>
        </w:rPr>
        <w:t>研究者本人的 GCP 培训证书扫描件。</w:t>
      </w:r>
    </w:p>
    <w:p w14:paraId="4957B06A">
      <w:pPr>
        <w:pStyle w:val="2"/>
        <w:spacing w:line="190" w:lineRule="auto"/>
        <w:ind w:left="508"/>
        <w:rPr>
          <w:sz w:val="24"/>
          <w:szCs w:val="24"/>
        </w:rPr>
      </w:pPr>
      <w:r>
        <w:rPr>
          <w:spacing w:val="-7"/>
          <w:sz w:val="24"/>
          <w:szCs w:val="24"/>
        </w:rPr>
        <w:t>3.GCP 培训证书级别、类型和时间要求</w:t>
      </w:r>
      <w:r>
        <w:rPr>
          <w:spacing w:val="-2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:</w:t>
      </w:r>
    </w:p>
    <w:p w14:paraId="0009B28E">
      <w:pPr>
        <w:spacing w:line="69" w:lineRule="auto"/>
        <w:rPr>
          <w:rFonts w:ascii="Arial"/>
          <w:sz w:val="2"/>
        </w:rPr>
      </w:pPr>
    </w:p>
    <w:tbl>
      <w:tblPr>
        <w:tblStyle w:val="5"/>
        <w:tblW w:w="830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8"/>
        <w:gridCol w:w="2763"/>
        <w:gridCol w:w="2771"/>
      </w:tblGrid>
      <w:tr w14:paraId="6AB5C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7" w:hRule="atLeast"/>
        </w:trPr>
        <w:tc>
          <w:tcPr>
            <w:tcW w:w="2768" w:type="dxa"/>
            <w:vAlign w:val="top"/>
          </w:tcPr>
          <w:p w14:paraId="37228EED">
            <w:pPr>
              <w:pStyle w:val="6"/>
              <w:spacing w:before="119" w:line="191" w:lineRule="auto"/>
              <w:ind w:left="117"/>
            </w:pPr>
            <w:r>
              <w:rPr>
                <w:spacing w:val="-2"/>
              </w:rPr>
              <w:t>研究类型</w:t>
            </w:r>
          </w:p>
        </w:tc>
        <w:tc>
          <w:tcPr>
            <w:tcW w:w="2763" w:type="dxa"/>
            <w:vAlign w:val="top"/>
          </w:tcPr>
          <w:p w14:paraId="61672A2B">
            <w:pPr>
              <w:pStyle w:val="6"/>
              <w:spacing w:before="119" w:line="191" w:lineRule="auto"/>
              <w:ind w:left="111"/>
            </w:pPr>
            <w:r>
              <w:rPr>
                <w:spacing w:val="-16"/>
              </w:rPr>
              <w:t>GCP 证书级别和类型</w:t>
            </w:r>
          </w:p>
        </w:tc>
        <w:tc>
          <w:tcPr>
            <w:tcW w:w="2771" w:type="dxa"/>
            <w:vAlign w:val="top"/>
          </w:tcPr>
          <w:p w14:paraId="4A143AD7">
            <w:pPr>
              <w:pStyle w:val="6"/>
              <w:spacing w:before="119" w:line="191" w:lineRule="auto"/>
              <w:ind w:left="127"/>
            </w:pPr>
            <w:r>
              <w:rPr>
                <w:spacing w:val="-6"/>
              </w:rPr>
              <w:t>时间</w:t>
            </w:r>
          </w:p>
        </w:tc>
      </w:tr>
      <w:tr w14:paraId="609BC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407" w:hRule="atLeast"/>
        </w:trPr>
        <w:tc>
          <w:tcPr>
            <w:tcW w:w="2768" w:type="dxa"/>
            <w:vAlign w:val="top"/>
          </w:tcPr>
          <w:p w14:paraId="31DD8034">
            <w:pPr>
              <w:pStyle w:val="6"/>
              <w:spacing w:before="116" w:line="191" w:lineRule="auto"/>
              <w:ind w:left="120"/>
            </w:pPr>
            <w:r>
              <w:rPr>
                <w:spacing w:val="-2"/>
              </w:rPr>
              <w:t>药物临床试验</w:t>
            </w:r>
          </w:p>
        </w:tc>
        <w:tc>
          <w:tcPr>
            <w:tcW w:w="2763" w:type="dxa"/>
            <w:vAlign w:val="top"/>
          </w:tcPr>
          <w:p w14:paraId="4D4BCF69">
            <w:pPr>
              <w:pStyle w:val="6"/>
              <w:spacing w:before="113" w:line="235" w:lineRule="auto"/>
              <w:ind w:left="114" w:right="103" w:firstLine="23"/>
              <w:jc w:val="both"/>
            </w:pPr>
            <w:r>
              <w:rPr>
                <w:spacing w:val="7"/>
              </w:rPr>
              <w:t>国家药监局颁发的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7"/>
              </w:rPr>
              <w:t>“</w:t>
            </w:r>
            <w:r>
              <w:rPr>
                <w:spacing w:val="-54"/>
              </w:rPr>
              <w:t xml:space="preserve"> </w:t>
            </w:r>
            <w:r>
              <w:rPr>
                <w:spacing w:val="7"/>
              </w:rPr>
              <w:t>药</w:t>
            </w:r>
            <w:r>
              <w:rPr>
                <w:spacing w:val="13"/>
              </w:rPr>
              <w:t>物临床试验质量管理规</w:t>
            </w:r>
            <w:r>
              <w:rPr>
                <w:spacing w:val="11"/>
              </w:rPr>
              <w:t>范(</w:t>
            </w:r>
            <w:r>
              <w:t>GCP</w:t>
            </w:r>
            <w:r>
              <w:rPr>
                <w:spacing w:val="11"/>
              </w:rPr>
              <w:t>)证书</w:t>
            </w:r>
            <w:r>
              <w:rPr>
                <w:spacing w:val="-48"/>
              </w:rPr>
              <w:t xml:space="preserve"> </w:t>
            </w:r>
            <w:r>
              <w:rPr>
                <w:spacing w:val="11"/>
              </w:rPr>
              <w:t>”</w:t>
            </w:r>
          </w:p>
        </w:tc>
        <w:tc>
          <w:tcPr>
            <w:tcW w:w="2771" w:type="dxa"/>
            <w:vAlign w:val="top"/>
          </w:tcPr>
          <w:p w14:paraId="55114B4A">
            <w:pPr>
              <w:pStyle w:val="6"/>
              <w:spacing w:before="113" w:line="235" w:lineRule="auto"/>
              <w:ind w:left="116" w:right="106" w:firstLine="2"/>
              <w:jc w:val="both"/>
            </w:pPr>
            <w:r>
              <w:rPr>
                <w:spacing w:val="-21"/>
              </w:rPr>
              <w:t>2020</w:t>
            </w:r>
            <w:r>
              <w:rPr>
                <w:spacing w:val="-33"/>
              </w:rPr>
              <w:t xml:space="preserve"> </w:t>
            </w:r>
            <w:r>
              <w:rPr>
                <w:spacing w:val="-21"/>
              </w:rPr>
              <w:t>版《药物临床试验质</w:t>
            </w:r>
            <w:r>
              <w:rPr>
                <w:spacing w:val="-3"/>
              </w:rPr>
              <w:t>量管理规范》发布(2020</w:t>
            </w:r>
            <w:r>
              <w:rPr>
                <w:spacing w:val="-12"/>
              </w:rPr>
              <w:t>年 4 月 23</w:t>
            </w:r>
            <w:r>
              <w:rPr>
                <w:spacing w:val="34"/>
              </w:rPr>
              <w:t xml:space="preserve"> </w:t>
            </w:r>
            <w:r>
              <w:rPr>
                <w:spacing w:val="-12"/>
              </w:rPr>
              <w:t>日)之后*</w:t>
            </w:r>
          </w:p>
        </w:tc>
      </w:tr>
      <w:tr w14:paraId="54E5A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407" w:hRule="atLeast"/>
        </w:trPr>
        <w:tc>
          <w:tcPr>
            <w:tcW w:w="2768" w:type="dxa"/>
            <w:vAlign w:val="top"/>
          </w:tcPr>
          <w:p w14:paraId="0DC6B6D0">
            <w:pPr>
              <w:pStyle w:val="6"/>
              <w:spacing w:before="117" w:line="191" w:lineRule="auto"/>
              <w:ind w:left="128"/>
            </w:pPr>
            <w:r>
              <w:rPr>
                <w:spacing w:val="-3"/>
              </w:rPr>
              <w:t>医疗器械临床试验</w:t>
            </w:r>
          </w:p>
        </w:tc>
        <w:tc>
          <w:tcPr>
            <w:tcW w:w="2763" w:type="dxa"/>
            <w:vAlign w:val="top"/>
          </w:tcPr>
          <w:p w14:paraId="30589245">
            <w:pPr>
              <w:pStyle w:val="6"/>
              <w:spacing w:before="119" w:line="234" w:lineRule="auto"/>
              <w:ind w:left="114" w:right="104" w:firstLine="23"/>
              <w:jc w:val="both"/>
            </w:pPr>
            <w:r>
              <w:rPr>
                <w:spacing w:val="-2"/>
              </w:rPr>
              <w:t>国家药监局颁发的“医疗</w:t>
            </w:r>
            <w:r>
              <w:rPr>
                <w:spacing w:val="13"/>
              </w:rPr>
              <w:t>器械临床试验质量管理</w:t>
            </w:r>
            <w:r>
              <w:rPr>
                <w:spacing w:val="14"/>
              </w:rPr>
              <w:t>规范(</w:t>
            </w:r>
            <w:r>
              <w:t>GCP</w:t>
            </w:r>
            <w:r>
              <w:rPr>
                <w:spacing w:val="14"/>
              </w:rPr>
              <w:t>)证书”</w:t>
            </w:r>
          </w:p>
        </w:tc>
        <w:tc>
          <w:tcPr>
            <w:tcW w:w="2771" w:type="dxa"/>
            <w:vAlign w:val="top"/>
          </w:tcPr>
          <w:p w14:paraId="0586417A">
            <w:pPr>
              <w:pStyle w:val="6"/>
              <w:spacing w:before="119" w:line="234" w:lineRule="auto"/>
              <w:ind w:left="115" w:right="106" w:firstLine="3"/>
              <w:jc w:val="both"/>
            </w:pPr>
            <w:r>
              <w:rPr>
                <w:spacing w:val="-20"/>
              </w:rPr>
              <w:t>2022</w:t>
            </w:r>
            <w:r>
              <w:rPr>
                <w:spacing w:val="-28"/>
              </w:rPr>
              <w:t xml:space="preserve"> </w:t>
            </w:r>
            <w:r>
              <w:rPr>
                <w:spacing w:val="-20"/>
              </w:rPr>
              <w:t>版《医疗器械临床试</w:t>
            </w:r>
            <w:r>
              <w:rPr>
                <w:spacing w:val="14"/>
              </w:rPr>
              <w:t>验质量管理规范》发布</w:t>
            </w:r>
            <w:r>
              <w:rPr>
                <w:spacing w:val="-15"/>
              </w:rPr>
              <w:t>(2022 年</w:t>
            </w:r>
            <w:r>
              <w:rPr>
                <w:spacing w:val="-2"/>
              </w:rPr>
              <w:t xml:space="preserve"> </w:t>
            </w:r>
            <w:r>
              <w:rPr>
                <w:spacing w:val="-15"/>
              </w:rPr>
              <w:t>3</w:t>
            </w:r>
            <w:r>
              <w:rPr>
                <w:spacing w:val="-12"/>
              </w:rPr>
              <w:t xml:space="preserve"> </w:t>
            </w:r>
            <w:r>
              <w:rPr>
                <w:spacing w:val="-15"/>
              </w:rPr>
              <w:t>月</w:t>
            </w:r>
            <w:r>
              <w:rPr>
                <w:spacing w:val="-12"/>
              </w:rPr>
              <w:t xml:space="preserve"> </w:t>
            </w:r>
            <w:r>
              <w:rPr>
                <w:spacing w:val="-15"/>
              </w:rPr>
              <w:t>24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5"/>
              </w:rPr>
              <w:t>日)之后</w:t>
            </w:r>
          </w:p>
        </w:tc>
      </w:tr>
      <w:tr w14:paraId="6A2EE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6" w:hRule="atLeast"/>
        </w:trPr>
        <w:tc>
          <w:tcPr>
            <w:tcW w:w="2768" w:type="dxa"/>
            <w:vAlign w:val="top"/>
          </w:tcPr>
          <w:p w14:paraId="3F3B6892">
            <w:pPr>
              <w:pStyle w:val="6"/>
              <w:spacing w:before="121" w:line="191" w:lineRule="auto"/>
              <w:ind w:left="117"/>
            </w:pPr>
            <w:r>
              <w:rPr>
                <w:spacing w:val="-1"/>
              </w:rPr>
              <w:t>研究者发起的临床研究</w:t>
            </w:r>
          </w:p>
        </w:tc>
        <w:tc>
          <w:tcPr>
            <w:tcW w:w="2763" w:type="dxa"/>
            <w:vAlign w:val="top"/>
          </w:tcPr>
          <w:p w14:paraId="0E4A2EC7">
            <w:pPr>
              <w:pStyle w:val="6"/>
              <w:spacing w:before="122" w:line="190" w:lineRule="auto"/>
              <w:ind w:left="118"/>
            </w:pPr>
            <w:r>
              <w:rPr>
                <w:spacing w:val="1"/>
              </w:rPr>
              <w:t>不限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(企业颁发者除外)</w:t>
            </w:r>
          </w:p>
        </w:tc>
        <w:tc>
          <w:tcPr>
            <w:tcW w:w="2771" w:type="dxa"/>
            <w:vAlign w:val="top"/>
          </w:tcPr>
          <w:p w14:paraId="09752F1C">
            <w:pPr>
              <w:pStyle w:val="6"/>
              <w:spacing w:before="120" w:line="224" w:lineRule="auto"/>
              <w:ind w:left="143" w:right="107" w:hanging="28"/>
            </w:pPr>
            <w:r>
              <w:rPr>
                <w:spacing w:val="14"/>
              </w:rPr>
              <w:t>距伦理初始审查递交时</w:t>
            </w:r>
            <w:r>
              <w:rPr>
                <w:rFonts w:hint="eastAsia"/>
                <w:spacing w:val="14"/>
                <w:lang w:val="en-US" w:eastAsia="zh-CN"/>
              </w:rPr>
              <w:t>间</w:t>
            </w:r>
            <w:r>
              <w:rPr>
                <w:spacing w:val="-12"/>
              </w:rPr>
              <w:t>前的 5 年之内</w:t>
            </w:r>
          </w:p>
        </w:tc>
      </w:tr>
    </w:tbl>
    <w:p w14:paraId="0063E812">
      <w:pPr>
        <w:pStyle w:val="2"/>
        <w:spacing w:before="114" w:line="247" w:lineRule="auto"/>
        <w:ind w:left="49" w:right="151" w:firstLine="479"/>
        <w:jc w:val="both"/>
      </w:pPr>
      <w:r>
        <w:rPr>
          <w:i/>
          <w:iCs/>
          <w:spacing w:val="-19"/>
        </w:rPr>
        <w:t>注:</w:t>
      </w:r>
      <w:r>
        <w:rPr>
          <w:spacing w:val="-26"/>
        </w:rPr>
        <w:t xml:space="preserve"> </w:t>
      </w:r>
      <w:r>
        <w:rPr>
          <w:i/>
          <w:iCs/>
          <w:spacing w:val="-19"/>
        </w:rPr>
        <w:t>主要研究者应进行</w:t>
      </w:r>
      <w:r>
        <w:rPr>
          <w:spacing w:val="21"/>
        </w:rPr>
        <w:t xml:space="preserve"> </w:t>
      </w:r>
      <w:r>
        <w:rPr>
          <w:i/>
          <w:iCs/>
          <w:spacing w:val="-19"/>
        </w:rPr>
        <w:t>GCP</w:t>
      </w:r>
      <w:r>
        <w:rPr>
          <w:spacing w:val="-19"/>
        </w:rPr>
        <w:t xml:space="preserve">  </w:t>
      </w:r>
      <w:r>
        <w:rPr>
          <w:i/>
          <w:iCs/>
          <w:spacing w:val="-19"/>
        </w:rPr>
        <w:t>的持续培训，以向伦理递交初始审查的日期起算</w:t>
      </w:r>
      <w:r>
        <w:rPr>
          <w:i/>
          <w:iCs/>
          <w:spacing w:val="-18"/>
        </w:rPr>
        <w:t>研究者培训证书时</w:t>
      </w:r>
      <w:r>
        <w:rPr>
          <w:rFonts w:hint="eastAsia"/>
          <w:i/>
          <w:iCs/>
          <w:spacing w:val="-18"/>
          <w:lang w:val="en-US" w:eastAsia="zh-CN"/>
        </w:rPr>
        <w:t>间</w:t>
      </w:r>
      <w:r>
        <w:rPr>
          <w:i/>
          <w:iCs/>
          <w:spacing w:val="-18"/>
        </w:rPr>
        <w:t>原则上不超过</w:t>
      </w:r>
      <w:r>
        <w:rPr>
          <w:spacing w:val="40"/>
        </w:rPr>
        <w:t xml:space="preserve"> </w:t>
      </w:r>
      <w:r>
        <w:rPr>
          <w:i/>
          <w:iCs/>
          <w:spacing w:val="-18"/>
        </w:rPr>
        <w:t>5</w:t>
      </w:r>
      <w:r>
        <w:rPr>
          <w:spacing w:val="49"/>
        </w:rPr>
        <w:t xml:space="preserve"> </w:t>
      </w:r>
      <w:r>
        <w:rPr>
          <w:i/>
          <w:iCs/>
          <w:spacing w:val="-18"/>
        </w:rPr>
        <w:t>年。以药物临床试验为例，如果某位主要研</w:t>
      </w:r>
      <w:r>
        <w:rPr>
          <w:i/>
          <w:iCs/>
          <w:spacing w:val="-16"/>
        </w:rPr>
        <w:t>究者在</w:t>
      </w:r>
      <w:r>
        <w:rPr>
          <w:spacing w:val="18"/>
        </w:rPr>
        <w:t xml:space="preserve"> </w:t>
      </w:r>
      <w:r>
        <w:rPr>
          <w:i/>
          <w:iCs/>
          <w:spacing w:val="-16"/>
        </w:rPr>
        <w:t>2020</w:t>
      </w:r>
      <w:r>
        <w:rPr>
          <w:spacing w:val="-16"/>
        </w:rPr>
        <w:t xml:space="preserve"> </w:t>
      </w:r>
      <w:r>
        <w:rPr>
          <w:i/>
          <w:iCs/>
          <w:spacing w:val="-16"/>
        </w:rPr>
        <w:t>年</w:t>
      </w:r>
      <w:r>
        <w:rPr>
          <w:spacing w:val="-16"/>
        </w:rPr>
        <w:t xml:space="preserve"> </w:t>
      </w:r>
      <w:r>
        <w:rPr>
          <w:i/>
          <w:iCs/>
          <w:spacing w:val="-16"/>
        </w:rPr>
        <w:t>8</w:t>
      </w:r>
      <w:r>
        <w:rPr>
          <w:spacing w:val="-16"/>
        </w:rPr>
        <w:t xml:space="preserve"> </w:t>
      </w:r>
      <w:r>
        <w:rPr>
          <w:i/>
          <w:iCs/>
          <w:spacing w:val="-16"/>
        </w:rPr>
        <w:t>月</w:t>
      </w:r>
      <w:r>
        <w:rPr>
          <w:spacing w:val="18"/>
        </w:rPr>
        <w:t xml:space="preserve"> </w:t>
      </w:r>
      <w:r>
        <w:rPr>
          <w:i/>
          <w:iCs/>
          <w:spacing w:val="-16"/>
        </w:rPr>
        <w:t>1</w:t>
      </w:r>
      <w:r>
        <w:rPr>
          <w:spacing w:val="-16"/>
        </w:rPr>
        <w:t xml:space="preserve">   </w:t>
      </w:r>
      <w:r>
        <w:rPr>
          <w:i/>
          <w:iCs/>
          <w:spacing w:val="-16"/>
        </w:rPr>
        <w:t>日获得国家药监局“药物临床试验质量管理规</w:t>
      </w:r>
      <w:r>
        <w:rPr>
          <w:i/>
          <w:iCs/>
          <w:spacing w:val="-17"/>
        </w:rPr>
        <w:t>范</w:t>
      </w:r>
      <w:r>
        <w:rPr>
          <w:spacing w:val="49"/>
        </w:rPr>
        <w:t xml:space="preserve"> </w:t>
      </w:r>
      <w:r>
        <w:rPr>
          <w:i/>
          <w:iCs/>
          <w:spacing w:val="-17"/>
        </w:rPr>
        <w:t>(GCP)证</w:t>
      </w:r>
      <w:r>
        <w:rPr>
          <w:i/>
          <w:iCs/>
          <w:spacing w:val="-20"/>
        </w:rPr>
        <w:t>书”，2026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年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2</w:t>
      </w:r>
      <w:r>
        <w:rPr>
          <w:spacing w:val="-6"/>
        </w:rPr>
        <w:t xml:space="preserve"> </w:t>
      </w:r>
      <w:r>
        <w:rPr>
          <w:i/>
          <w:iCs/>
          <w:spacing w:val="-20"/>
        </w:rPr>
        <w:t>月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1</w:t>
      </w:r>
      <w:r>
        <w:rPr>
          <w:spacing w:val="-20"/>
        </w:rPr>
        <w:t xml:space="preserve">  </w:t>
      </w:r>
      <w:r>
        <w:rPr>
          <w:i/>
          <w:iCs/>
          <w:spacing w:val="-20"/>
        </w:rPr>
        <w:t>日向伦理递交初始审查，</w:t>
      </w:r>
      <w:r>
        <w:rPr>
          <w:spacing w:val="-59"/>
        </w:rPr>
        <w:t xml:space="preserve"> </w:t>
      </w:r>
      <w:r>
        <w:rPr>
          <w:i/>
          <w:iCs/>
          <w:spacing w:val="-20"/>
        </w:rPr>
        <w:t>则应在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2021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年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2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月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1</w:t>
      </w:r>
      <w:r>
        <w:rPr>
          <w:spacing w:val="21"/>
        </w:rPr>
        <w:t xml:space="preserve"> </w:t>
      </w:r>
      <w:r>
        <w:rPr>
          <w:i/>
          <w:iCs/>
          <w:spacing w:val="-20"/>
        </w:rPr>
        <w:t>日和</w:t>
      </w:r>
      <w:r>
        <w:rPr>
          <w:spacing w:val="-20"/>
        </w:rPr>
        <w:t xml:space="preserve"> </w:t>
      </w:r>
      <w:r>
        <w:rPr>
          <w:i/>
          <w:iCs/>
          <w:spacing w:val="-20"/>
        </w:rPr>
        <w:t>2026</w:t>
      </w:r>
      <w:r>
        <w:rPr>
          <w:spacing w:val="-16"/>
        </w:rPr>
        <w:t xml:space="preserve"> </w:t>
      </w:r>
      <w:r>
        <w:rPr>
          <w:i/>
          <w:iCs/>
          <w:spacing w:val="-20"/>
        </w:rPr>
        <w:t>年</w:t>
      </w:r>
      <w:r>
        <w:rPr>
          <w:i/>
          <w:iCs/>
          <w:spacing w:val="-17"/>
        </w:rPr>
        <w:t>2</w:t>
      </w:r>
      <w:r>
        <w:rPr>
          <w:spacing w:val="-17"/>
        </w:rPr>
        <w:t xml:space="preserve"> </w:t>
      </w:r>
      <w:r>
        <w:rPr>
          <w:i/>
          <w:iCs/>
          <w:spacing w:val="-17"/>
        </w:rPr>
        <w:t>月</w:t>
      </w:r>
      <w:r>
        <w:rPr>
          <w:spacing w:val="-17"/>
        </w:rPr>
        <w:t xml:space="preserve"> </w:t>
      </w:r>
      <w:r>
        <w:rPr>
          <w:i/>
          <w:iCs/>
          <w:spacing w:val="-17"/>
        </w:rPr>
        <w:t>1</w:t>
      </w:r>
      <w:r>
        <w:rPr>
          <w:spacing w:val="-17"/>
        </w:rPr>
        <w:t xml:space="preserve">  </w:t>
      </w:r>
      <w:r>
        <w:rPr>
          <w:i/>
          <w:iCs/>
          <w:spacing w:val="-17"/>
        </w:rPr>
        <w:t>日之间至少再进行一次</w:t>
      </w:r>
      <w:r>
        <w:rPr>
          <w:spacing w:val="-17"/>
        </w:rPr>
        <w:t xml:space="preserve"> </w:t>
      </w:r>
      <w:r>
        <w:rPr>
          <w:i/>
          <w:iCs/>
          <w:spacing w:val="-17"/>
        </w:rPr>
        <w:t>GCP</w:t>
      </w:r>
      <w:r>
        <w:rPr>
          <w:spacing w:val="51"/>
          <w:w w:val="101"/>
        </w:rPr>
        <w:t xml:space="preserve"> </w:t>
      </w:r>
      <w:r>
        <w:rPr>
          <w:i/>
          <w:iCs/>
          <w:spacing w:val="-17"/>
        </w:rPr>
        <w:t>培训，并取得证书，级别不限</w:t>
      </w:r>
      <w:r>
        <w:rPr>
          <w:spacing w:val="-17"/>
        </w:rPr>
        <w:t xml:space="preserve"> </w:t>
      </w:r>
      <w:r>
        <w:rPr>
          <w:i/>
          <w:iCs/>
          <w:spacing w:val="-17"/>
        </w:rPr>
        <w:t>(企业颁发者除</w:t>
      </w:r>
      <w:r>
        <w:rPr>
          <w:i/>
          <w:iCs/>
          <w:spacing w:val="8"/>
        </w:rPr>
        <w:t>外)。</w:t>
      </w:r>
    </w:p>
    <w:p w14:paraId="52ACA971">
      <w:pPr>
        <w:pStyle w:val="2"/>
        <w:spacing w:before="1" w:line="257" w:lineRule="auto"/>
        <w:ind w:left="24" w:right="184" w:firstLine="478"/>
        <w:rPr>
          <w:sz w:val="24"/>
          <w:szCs w:val="24"/>
        </w:rPr>
      </w:pPr>
      <w:r>
        <w:rPr>
          <w:spacing w:val="-7"/>
          <w:sz w:val="24"/>
          <w:szCs w:val="24"/>
        </w:rPr>
        <w:t>4.GCP</w:t>
      </w:r>
      <w:r>
        <w:rPr>
          <w:spacing w:val="1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证书获取</w:t>
      </w:r>
      <w:r>
        <w:rPr>
          <w:spacing w:val="-3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:注册药械临床试验 GCP</w:t>
      </w:r>
      <w:r>
        <w:rPr>
          <w:spacing w:val="1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证书</w:t>
      </w:r>
      <w:r>
        <w:rPr>
          <w:spacing w:val="-8"/>
          <w:sz w:val="24"/>
          <w:szCs w:val="24"/>
        </w:rPr>
        <w:t>学习请联系</w:t>
      </w:r>
      <w:r>
        <w:rPr>
          <w:rFonts w:hint="eastAsia"/>
          <w:spacing w:val="-8"/>
          <w:sz w:val="24"/>
          <w:szCs w:val="24"/>
          <w:lang w:val="en-US" w:eastAsia="zh-CN"/>
        </w:rPr>
        <w:t>药物</w:t>
      </w:r>
      <w:r>
        <w:rPr>
          <w:spacing w:val="-8"/>
          <w:sz w:val="24"/>
          <w:szCs w:val="24"/>
        </w:rPr>
        <w:t>临床</w:t>
      </w:r>
      <w:r>
        <w:rPr>
          <w:rFonts w:hint="eastAsia"/>
          <w:spacing w:val="-8"/>
          <w:sz w:val="24"/>
          <w:szCs w:val="24"/>
          <w:lang w:val="en-US" w:eastAsia="zh-CN"/>
        </w:rPr>
        <w:t>试验机构</w:t>
      </w:r>
      <w:r>
        <w:rPr>
          <w:spacing w:val="-8"/>
          <w:sz w:val="24"/>
          <w:szCs w:val="24"/>
        </w:rPr>
        <w:t>办公</w:t>
      </w:r>
      <w:r>
        <w:rPr>
          <w:spacing w:val="-10"/>
          <w:sz w:val="24"/>
          <w:szCs w:val="24"/>
        </w:rPr>
        <w:t>室</w:t>
      </w:r>
      <w:r>
        <w:rPr>
          <w:rFonts w:hint="eastAsia"/>
          <w:spacing w:val="-10"/>
          <w:sz w:val="24"/>
          <w:szCs w:val="24"/>
          <w:lang w:val="en-US" w:eastAsia="zh-CN"/>
        </w:rPr>
        <w:t>王东娜老师</w:t>
      </w:r>
      <w:r>
        <w:rPr>
          <w:spacing w:val="-10"/>
          <w:sz w:val="24"/>
          <w:szCs w:val="24"/>
        </w:rPr>
        <w:t>，电话：</w:t>
      </w:r>
      <w:r>
        <w:rPr>
          <w:rFonts w:hint="eastAsia"/>
          <w:spacing w:val="-10"/>
          <w:sz w:val="24"/>
          <w:szCs w:val="24"/>
          <w:lang w:val="en-US" w:eastAsia="zh-CN"/>
        </w:rPr>
        <w:t>15049919669</w:t>
      </w:r>
      <w:r>
        <w:rPr>
          <w:spacing w:val="-10"/>
          <w:sz w:val="24"/>
          <w:szCs w:val="24"/>
        </w:rPr>
        <w:t>;研究者发起的临床研究请自行学习。我院每年均举办至</w:t>
      </w:r>
      <w:r>
        <w:rPr>
          <w:spacing w:val="-11"/>
          <w:sz w:val="24"/>
          <w:szCs w:val="24"/>
        </w:rPr>
        <w:t>少一次院级 GCP 培训，请关注 0A 公告，积极参加学习。</w:t>
      </w:r>
    </w:p>
    <w:p w14:paraId="4312B15E">
      <w:pPr>
        <w:pStyle w:val="2"/>
        <w:spacing w:before="1" w:line="257" w:lineRule="auto"/>
        <w:ind w:left="22" w:right="184" w:firstLine="485"/>
        <w:rPr>
          <w:sz w:val="24"/>
          <w:szCs w:val="24"/>
        </w:rPr>
      </w:pPr>
      <w:r>
        <w:rPr>
          <w:spacing w:val="-5"/>
          <w:sz w:val="24"/>
          <w:szCs w:val="24"/>
        </w:rPr>
        <w:t>5.伦理初始审查时，要求时限内所有级别的GCP 证书扫描件均应向</w:t>
      </w:r>
      <w:r>
        <w:rPr>
          <w:spacing w:val="-6"/>
          <w:sz w:val="24"/>
          <w:szCs w:val="24"/>
        </w:rPr>
        <w:t>伦理委员</w:t>
      </w:r>
      <w:r>
        <w:rPr>
          <w:spacing w:val="-9"/>
          <w:sz w:val="24"/>
          <w:szCs w:val="24"/>
        </w:rPr>
        <w:t>会递交。</w:t>
      </w:r>
    </w:p>
    <w:p w14:paraId="1BB95CEB">
      <w:pPr>
        <w:pStyle w:val="2"/>
        <w:spacing w:line="183" w:lineRule="auto"/>
        <w:ind w:left="505"/>
        <w:rPr>
          <w:sz w:val="24"/>
          <w:szCs w:val="24"/>
        </w:rPr>
      </w:pPr>
      <w:r>
        <w:rPr>
          <w:spacing w:val="1"/>
          <w:sz w:val="24"/>
          <w:szCs w:val="24"/>
        </w:rPr>
        <w:t>6.未按照上述要求提交的临床研究项目，伦理办公室将以“递交项目材料不</w:t>
      </w:r>
    </w:p>
    <w:p w14:paraId="64AA53EE">
      <w:pPr>
        <w:spacing w:line="183" w:lineRule="auto"/>
        <w:rPr>
          <w:sz w:val="24"/>
          <w:szCs w:val="24"/>
        </w:rPr>
        <w:sectPr>
          <w:pgSz w:w="11907" w:h="16839"/>
          <w:pgMar w:top="1431" w:right="1613" w:bottom="0" w:left="1785" w:header="0" w:footer="0" w:gutter="0"/>
          <w:cols w:space="720" w:num="1"/>
        </w:sectPr>
      </w:pPr>
    </w:p>
    <w:p w14:paraId="07C73E8F">
      <w:pPr>
        <w:pStyle w:val="2"/>
        <w:spacing w:before="123" w:line="191" w:lineRule="auto"/>
        <w:ind w:left="25"/>
        <w:rPr>
          <w:sz w:val="24"/>
          <w:szCs w:val="24"/>
        </w:rPr>
      </w:pPr>
      <w:r>
        <w:rPr>
          <w:spacing w:val="26"/>
          <w:w w:val="114"/>
          <w:sz w:val="24"/>
          <w:szCs w:val="24"/>
        </w:rPr>
        <w:t>完整”</w:t>
      </w:r>
    </w:p>
    <w:p w14:paraId="0A4FC538">
      <w:pPr>
        <w:pStyle w:val="2"/>
        <w:spacing w:before="121" w:line="183" w:lineRule="auto"/>
        <w:ind w:left="504"/>
        <w:rPr>
          <w:sz w:val="24"/>
          <w:szCs w:val="24"/>
        </w:rPr>
      </w:pPr>
      <w:r>
        <w:rPr>
          <w:spacing w:val="-2"/>
          <w:sz w:val="24"/>
          <w:szCs w:val="24"/>
        </w:rPr>
        <w:t>驳回审查申请。待项目材料完整后，伦理办公室方能受理。</w:t>
      </w:r>
    </w:p>
    <w:p w14:paraId="3181C046">
      <w:pPr>
        <w:pStyle w:val="2"/>
        <w:spacing w:before="134" w:line="190" w:lineRule="auto"/>
        <w:ind w:left="505"/>
        <w:rPr>
          <w:sz w:val="24"/>
          <w:szCs w:val="24"/>
        </w:rPr>
      </w:pPr>
      <w:r>
        <w:rPr>
          <w:spacing w:val="-9"/>
          <w:sz w:val="24"/>
          <w:szCs w:val="24"/>
        </w:rPr>
        <w:t>上述要求自 2026 年</w:t>
      </w:r>
      <w:r>
        <w:rPr>
          <w:rFonts w:hint="eastAsia"/>
          <w:spacing w:val="-9"/>
          <w:sz w:val="24"/>
          <w:szCs w:val="24"/>
          <w:lang w:val="en-US" w:eastAsia="zh-CN"/>
        </w:rPr>
        <w:t>9</w:t>
      </w:r>
      <w:r>
        <w:rPr>
          <w:spacing w:val="-9"/>
          <w:sz w:val="24"/>
          <w:szCs w:val="24"/>
        </w:rPr>
        <w:t xml:space="preserve"> 月 1</w:t>
      </w:r>
      <w:r>
        <w:rPr>
          <w:spacing w:val="32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日起生效。</w:t>
      </w:r>
    </w:p>
    <w:p w14:paraId="5FCC163F">
      <w:pPr>
        <w:pStyle w:val="2"/>
        <w:spacing w:before="122" w:line="190" w:lineRule="auto"/>
        <w:ind w:left="503"/>
        <w:rPr>
          <w:sz w:val="24"/>
          <w:szCs w:val="24"/>
        </w:rPr>
      </w:pPr>
      <w:r>
        <w:rPr>
          <w:spacing w:val="-8"/>
          <w:sz w:val="24"/>
          <w:szCs w:val="24"/>
        </w:rPr>
        <w:t>特此说明。</w:t>
      </w:r>
    </w:p>
    <w:p w14:paraId="28EBA6CF">
      <w:pPr>
        <w:spacing w:line="477" w:lineRule="auto"/>
        <w:rPr>
          <w:rFonts w:ascii="Arial"/>
          <w:sz w:val="21"/>
        </w:rPr>
      </w:pPr>
    </w:p>
    <w:p w14:paraId="4FDE73FE">
      <w:pPr>
        <w:pStyle w:val="2"/>
        <w:spacing w:before="110" w:line="191" w:lineRule="auto"/>
        <w:ind w:right="12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>赤峰市医院伦理办公室</w:t>
      </w:r>
    </w:p>
    <w:p w14:paraId="468FEB26">
      <w:pPr>
        <w:pStyle w:val="2"/>
        <w:spacing w:before="120" w:line="191" w:lineRule="auto"/>
        <w:jc w:val="right"/>
        <w:rPr>
          <w:sz w:val="24"/>
          <w:szCs w:val="24"/>
        </w:rPr>
      </w:pPr>
      <w:r>
        <w:rPr>
          <w:spacing w:val="-24"/>
          <w:sz w:val="24"/>
          <w:szCs w:val="24"/>
        </w:rPr>
        <w:t xml:space="preserve">2026 年 </w:t>
      </w:r>
      <w:r>
        <w:rPr>
          <w:rFonts w:hint="eastAsia"/>
          <w:spacing w:val="-24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spacing w:val="-5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月</w:t>
      </w:r>
      <w:r>
        <w:rPr>
          <w:spacing w:val="-6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30</w:t>
      </w:r>
      <w:r>
        <w:rPr>
          <w:spacing w:val="31"/>
          <w:sz w:val="24"/>
          <w:szCs w:val="24"/>
        </w:rPr>
        <w:t xml:space="preserve"> </w:t>
      </w:r>
      <w:r>
        <w:rPr>
          <w:spacing w:val="-24"/>
          <w:sz w:val="24"/>
          <w:szCs w:val="24"/>
        </w:rPr>
        <w:t>日</w:t>
      </w:r>
    </w:p>
    <w:sectPr>
      <w:pgSz w:w="11907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FBE7E46"/>
    <w:rsid w:val="5FFF7F85"/>
    <w:rsid w:val="5FFFB4D9"/>
    <w:rsid w:val="E9FBB2C6"/>
    <w:rsid w:val="FFEE5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5"/>
      <w:szCs w:val="2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2</TotalTime>
  <ScaleCrop>false</ScaleCrop>
  <LinksUpToDate>false</LinksUpToDate>
  <Application>WPS Office_12.1.26055.26055_F1E327BC-269C-435d-A152-05C5408002CA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2026-07-31T00:41:00Z</dcterms:created>
  <dc:creator>JiaHui Zhang</dc:creator>
  <cp:lastModifiedBy>绮梦</cp:lastModifiedBy>
  <dcterms:modified xsi:type="dcterms:W3CDTF">2026-08-31T14:11:47Z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2026-08-31T14:08:55Z</vt:filetime>
  </property>
  <property fmtid="{D5CDD505-2E9C-101B-9397-08002B2CF9AE}" pid="4" name="KSOProductBuildVer">
    <vt:lpwstr>2052-12.1.26055.26055</vt:lpwstr>
  </property>
  <property fmtid="{D5CDD505-2E9C-101B-9397-08002B2CF9AE}" pid="5" name="ICV">
    <vt:lpwstr>5247A3FBC0F81D83041B956A782C10E0_42</vt:lpwstr>
  </property>
</Properties>
</file>